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戬浜学校5月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11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日作业校内公示表</w:t>
      </w: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9"/>
        <w:gridCol w:w="2926"/>
        <w:gridCol w:w="2625"/>
        <w:gridCol w:w="1764"/>
        <w:gridCol w:w="2896"/>
        <w:gridCol w:w="1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6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5.11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052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1.和爸爸妈妈分角色朗读课文，最好加上动作演一演。</w:t>
            </w:r>
            <w:r>
              <w:rPr>
                <w:rFonts w:hint="eastAsia" w:ascii="黑体" w:hAnsi="黑体" w:eastAsia="黑体" w:cs="黑体"/>
                <w:highlight w:val="none"/>
              </w:rPr>
              <w:br w:type="textWrapping"/>
            </w:r>
            <w:r>
              <w:rPr>
                <w:rFonts w:hint="eastAsia" w:ascii="黑体" w:hAnsi="黑体" w:eastAsia="黑体" w:cs="黑体"/>
                <w:highlight w:val="none"/>
              </w:rPr>
              <w:t>2. 和爸爸妈妈说说小壁虎都找谁借过尾巴，结果怎么样。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小壁虎还会向谁去借尾巴呢？模仿文中的说法结合查找的资料，再续说一两个自然段。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74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2879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三组听算</w:t>
            </w:r>
          </w:p>
        </w:tc>
        <w:tc>
          <w:tcPr>
            <w:tcW w:w="2583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      画一画以你的家为中心，在地图上，你家的上中下左中右各是什么地方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2850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听录音，跟读书本37页。</w:t>
            </w:r>
          </w:p>
        </w:tc>
        <w:tc>
          <w:tcPr>
            <w:tcW w:w="25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背34页4个单词。</w:t>
            </w:r>
          </w:p>
        </w:tc>
        <w:tc>
          <w:tcPr>
            <w:tcW w:w="17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28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 </w:t>
            </w:r>
          </w:p>
        </w:tc>
        <w:tc>
          <w:tcPr>
            <w:tcW w:w="1774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052" w:type="dxa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highlight w:val="none"/>
              </w:rPr>
              <w:t>体育</w:t>
            </w:r>
          </w:p>
        </w:tc>
        <w:tc>
          <w:tcPr>
            <w:tcW w:w="2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1左右滚动3次为一组，完成2组</w:t>
            </w:r>
          </w:p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2前后滚动3次为一组，完成2组</w:t>
            </w:r>
          </w:p>
        </w:tc>
        <w:tc>
          <w:tcPr>
            <w:tcW w:w="258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2分钟</w:t>
            </w:r>
          </w:p>
        </w:tc>
        <w:tc>
          <w:tcPr>
            <w:tcW w:w="2850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74" w:type="dxa"/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514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30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774" w:type="dxa"/>
            <w:vAlign w:val="center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陆善红、罗娟、</w:t>
            </w:r>
            <w:r>
              <w:rPr>
                <w:rFonts w:hint="eastAsia" w:ascii="黑体" w:hAnsi="黑体" w:eastAsia="黑体" w:cs="黑体"/>
                <w:highlight w:val="none"/>
              </w:rPr>
              <w:t>方倩</w:t>
            </w:r>
            <w:r>
              <w:rPr>
                <w:rFonts w:hint="eastAsia" w:ascii="黑体" w:hAnsi="黑体" w:eastAsia="黑体" w:cs="黑体"/>
                <w:highlight w:val="none"/>
              </w:rPr>
              <w:t>、朱海明、谢娟、常园园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123"/>
        <w:gridCol w:w="3101"/>
        <w:gridCol w:w="2014"/>
        <w:gridCol w:w="1866"/>
        <w:gridCol w:w="3070"/>
        <w:gridCol w:w="18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1、背诵《二十四节气歌》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2、能正确说出每个节气的名称。称。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20道口算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画三个不同的三角形，并说一说画得是什么三角形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背诵书P37 儿歌</w:t>
            </w:r>
          </w:p>
        </w:tc>
        <w:tc>
          <w:tcPr>
            <w:tcW w:w="1982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Topic: Clothes for different seasons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4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禤秋妃、孙才红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周敏敏、许霞、倪燕青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124"/>
        <w:gridCol w:w="3104"/>
        <w:gridCol w:w="2007"/>
        <w:gridCol w:w="1867"/>
        <w:gridCol w:w="3072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</w:t>
            </w:r>
            <w:r>
              <w:rPr>
                <w:rFonts w:hint="eastAsia" w:ascii="黑体" w:hAnsi="黑体" w:eastAsia="黑体" w:cs="黑体"/>
                <w:highlight w:val="none"/>
              </w:rPr>
              <w:t>11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1.朗读课文第24课，背诵第3自然段；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2.完成练习部分第24课的第一、二、五大题，完成后拍照上传到钉钉家校本。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课外阅读</w:t>
            </w:r>
          </w:p>
        </w:tc>
        <w:tc>
          <w:tcPr>
            <w:tcW w:w="1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0"/>
                <w:highlight w:val="none"/>
              </w:rPr>
              <w:t>完成数学书54页第3 题和55页练一练。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color w:val="191F25"/>
                <w:sz w:val="20"/>
                <w:highlight w:val="none"/>
              </w:rPr>
              <w:t>练习册74页B级第一题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了解计算工具的历史</w:t>
            </w: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054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1.通读M3一遍  2.默写M3目录页单词</w:t>
            </w:r>
          </w:p>
        </w:tc>
        <w:tc>
          <w:tcPr>
            <w:tcW w:w="1975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1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金国明、徐翩翩、朱淑兰、高旭丹、郭伟丽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四年级</w:t>
      </w:r>
    </w:p>
    <w:tbl>
      <w:tblPr>
        <w:tblStyle w:val="5"/>
        <w:tblW w:w="14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111"/>
        <w:gridCol w:w="2006"/>
        <w:gridCol w:w="1871"/>
        <w:gridCol w:w="3079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背诵古诗《塞下曲》《墨梅》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完成语文练习部分第一题、第二题、第四题和第五题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</w:t>
            </w: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练习册第7</w:t>
            </w: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页A级第3题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用一张正方形的纸折出互相垂直的折痕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</w:t>
            </w:r>
            <w:r>
              <w:rPr>
                <w:rFonts w:hint="eastAsia" w:ascii="黑体" w:hAnsi="黑体" w:eastAsia="黑体" w:cs="黑体"/>
                <w:highlight w:val="none"/>
              </w:rPr>
              <w:t>.</w:t>
            </w:r>
            <w:r>
              <w:rPr>
                <w:rFonts w:hint="eastAsia" w:ascii="黑体" w:hAnsi="黑体" w:eastAsia="黑体" w:cs="黑体"/>
                <w:highlight w:val="none"/>
              </w:rPr>
              <w:t>抄写P</w:t>
            </w:r>
            <w:r>
              <w:rPr>
                <w:rFonts w:hint="eastAsia" w:ascii="黑体" w:hAnsi="黑体" w:eastAsia="黑体" w:cs="黑体"/>
                <w:highlight w:val="none"/>
              </w:rPr>
              <w:t>43</w:t>
            </w:r>
            <w:r>
              <w:rPr>
                <w:rFonts w:hint="eastAsia" w:ascii="黑体" w:hAnsi="黑体" w:eastAsia="黑体" w:cs="黑体"/>
                <w:highlight w:val="none"/>
              </w:rPr>
              <w:t>课文或练习册P</w:t>
            </w:r>
            <w:r>
              <w:rPr>
                <w:rFonts w:hint="eastAsia" w:ascii="黑体" w:hAnsi="黑体" w:eastAsia="黑体" w:cs="黑体"/>
                <w:highlight w:val="none"/>
              </w:rPr>
              <w:t>65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</w:t>
            </w:r>
            <w:r>
              <w:rPr>
                <w:rFonts w:hint="eastAsia" w:ascii="黑体" w:hAnsi="黑体" w:eastAsia="黑体" w:cs="黑体"/>
                <w:highlight w:val="none"/>
              </w:rPr>
              <w:t>背读P</w:t>
            </w:r>
            <w:r>
              <w:rPr>
                <w:rFonts w:hint="eastAsia" w:ascii="黑体" w:hAnsi="黑体" w:eastAsia="黑体" w:cs="黑体"/>
                <w:highlight w:val="none"/>
              </w:rPr>
              <w:t>43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</w:t>
            </w: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28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时粼、杨尘、刘成龙、郑青青、周建红</w:t>
            </w:r>
          </w:p>
        </w:tc>
      </w:tr>
    </w:tbl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五年级</w:t>
      </w:r>
    </w:p>
    <w:tbl>
      <w:tblPr>
        <w:tblStyle w:val="5"/>
        <w:tblW w:w="141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3111"/>
        <w:gridCol w:w="2006"/>
        <w:gridCol w:w="1871"/>
        <w:gridCol w:w="3079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highlight w:val="none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（口头、书面）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（选做）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练习讲一个笑话，明天上课交流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预习并尝试完成数学书P73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小试验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1.用圆规画圆并剪下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2.对折3次平均分成8份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3.描出折痕并给每一份都标上编号</w:t>
            </w: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4.利用圆规转动圆盘并记录转动结果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抄写P57的短语*4</w:t>
            </w:r>
          </w:p>
        </w:tc>
        <w:tc>
          <w:tcPr>
            <w:tcW w:w="200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全学科预计完成总时长（基础型作业）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</w:t>
            </w:r>
            <w:r>
              <w:rPr>
                <w:rFonts w:hint="eastAsia" w:ascii="黑体" w:hAnsi="黑体" w:eastAsia="黑体" w:cs="黑体"/>
                <w:highlight w:val="none"/>
              </w:rPr>
              <w:t>3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胡明月、史紫慧、陈燕、钱伟华、曾宏、张麒</w:t>
            </w:r>
          </w:p>
        </w:tc>
      </w:tr>
      <w:bookmarkEnd w:id="0"/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926"/>
        <w:gridCol w:w="2063"/>
        <w:gridCol w:w="1789"/>
        <w:gridCol w:w="2924"/>
        <w:gridCol w:w="2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练习册P48——49 1——6题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练习册P49  第7题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《鲁</w:t>
            </w:r>
            <w:r>
              <w:rPr>
                <w:rFonts w:hint="eastAsia" w:ascii="黑体" w:hAnsi="黑体" w:eastAsia="黑体" w:cs="黑体"/>
                <w:highlight w:val="none"/>
              </w:rPr>
              <w:t>滨逊漂流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记》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三元一次方程组 第1-3题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三元一次方程组第4题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梳理解方程组中的一题多解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订正错题+读背词组语言点</w:t>
            </w:r>
          </w:p>
        </w:tc>
        <w:tc>
          <w:tcPr>
            <w:tcW w:w="20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练习册p53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 xml:space="preserve"> When a typhoon is coming, what may happen.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（写作要点书本p59）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第14周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宋小堰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.11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周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第18课19课字词义各两遍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阅读海底两万里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练习册54、55页 校本71页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25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校本74 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历史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17课练习册一、二题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eastAsia="zh-CN"/>
              </w:rPr>
              <w:t>5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冯之翔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sz w:val="28"/>
          <w:szCs w:val="18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p>
      <w:pPr>
        <w:rPr>
          <w:rFonts w:hint="eastAsia" w:ascii="黑体" w:hAnsi="黑体" w:eastAsia="黑体" w:cs="黑体"/>
          <w:highlight w:val="none"/>
        </w:rPr>
      </w:pP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926"/>
        <w:gridCol w:w="2063"/>
        <w:gridCol w:w="1789"/>
        <w:gridCol w:w="3131"/>
        <w:gridCol w:w="20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抄写《卖炭翁》及书下注解4遍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</w:p>
        </w:tc>
        <w:tc>
          <w:tcPr>
            <w:tcW w:w="3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练习册P47梯形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15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3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平行四边形、特殊的平行四边形单元知识点梳理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（完成建议：借助思维导图）</w:t>
            </w:r>
          </w:p>
        </w:tc>
        <w:tc>
          <w:tcPr>
            <w:tcW w:w="203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404040"/>
                <w:highlight w:val="none"/>
                <w:vertAlign w:val="baseline"/>
              </w:rPr>
              <w:t>第13周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926" w:type="dxa"/>
            <w:vAlign w:val="center"/>
          </w:tcPr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练习册p44-45</w:t>
            </w:r>
          </w:p>
          <w:p>
            <w:pPr>
              <w:numPr>
                <w:numId w:val="0"/>
              </w:numPr>
              <w:spacing w:line="360" w:lineRule="auto"/>
              <w:ind w:leftChars="0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复习冠词的用法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</w:p>
        </w:tc>
        <w:tc>
          <w:tcPr>
            <w:tcW w:w="3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92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0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3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9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0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31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作业确认（班主任签名）</w:t>
            </w:r>
          </w:p>
        </w:tc>
        <w:tc>
          <w:tcPr>
            <w:tcW w:w="20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胡晓斌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rPr>
          <w:rFonts w:hint="eastAsia" w:ascii="黑体" w:hAnsi="黑体" w:eastAsia="黑体" w:cs="黑体"/>
          <w:highlight w:val="none"/>
        </w:rPr>
      </w:pPr>
    </w:p>
    <w:p>
      <w:pPr>
        <w:jc w:val="center"/>
        <w:rPr>
          <w:rFonts w:hint="eastAsia"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b/>
          <w:sz w:val="28"/>
          <w:szCs w:val="18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/>
          <w:sz w:val="28"/>
          <w:szCs w:val="18"/>
          <w:highlight w:val="none"/>
        </w:rPr>
        <w:t>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117"/>
        <w:gridCol w:w="2521"/>
        <w:gridCol w:w="2468"/>
        <w:gridCol w:w="1789"/>
        <w:gridCol w:w="3121"/>
        <w:gridCol w:w="2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（口头、书面）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基础型作业预计完成时长（分钟）</w:t>
            </w:r>
          </w:p>
        </w:tc>
        <w:tc>
          <w:tcPr>
            <w:tcW w:w="31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长期作业</w:t>
            </w:r>
          </w:p>
        </w:tc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10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5.11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综合运用名著阅读：谈感受、看法作业单2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《我终于战胜了苦难》用气泡图或九宫格图进行选材，巩固思维方法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12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结合“学科精要 名师点拨”完成运用思维工具作文《我终于战胜了困难》的审题、选材及构思。</w:t>
            </w:r>
          </w:p>
        </w:tc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sz w:val="22"/>
                <w:highlight w:val="none"/>
                <w:vertAlign w:val="baseli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数学</w:t>
            </w:r>
          </w:p>
        </w:tc>
        <w:tc>
          <w:tcPr>
            <w:tcW w:w="25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18年普陀卷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1—17题，19—23题</w:t>
            </w:r>
          </w:p>
        </w:tc>
        <w:tc>
          <w:tcPr>
            <w:tcW w:w="246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1"/>
                <w:highlight w:val="none"/>
                <w:shd w:val="clear" w:color="auto" w:fill="FFFFFF"/>
              </w:rPr>
              <w:t>18年</w:t>
            </w:r>
            <w:r>
              <w:rPr>
                <w:rFonts w:hint="eastAsia" w:ascii="黑体" w:hAnsi="黑体" w:eastAsia="黑体" w:cs="黑体"/>
                <w:sz w:val="22"/>
                <w:highlight w:val="none"/>
                <w:shd w:val="clear" w:color="auto" w:fill="FFFFFF"/>
              </w:rPr>
              <w:t>普陀</w:t>
            </w:r>
            <w:r>
              <w:rPr>
                <w:rFonts w:hint="eastAsia" w:ascii="黑体" w:hAnsi="黑体" w:eastAsia="黑体" w:cs="黑体"/>
                <w:sz w:val="21"/>
                <w:highlight w:val="none"/>
                <w:shd w:val="clear" w:color="auto" w:fill="FFFFFF"/>
              </w:rPr>
              <w:t>卷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sz w:val="20"/>
                <w:highlight w:val="none"/>
                <w:shd w:val="clear" w:color="auto" w:fill="FFFFFF"/>
              </w:rPr>
              <w:t>18题，24题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20分钟</w:t>
            </w:r>
          </w:p>
        </w:tc>
        <w:tc>
          <w:tcPr>
            <w:tcW w:w="31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梳理一周内某一“印象深刻”的压轴题解法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完成建议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①梳理计算方法；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②梳理数学思想；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③梳理基本模型；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借助几何画板+分.</w:t>
            </w:r>
          </w:p>
        </w:tc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第13周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完成19年闵行二模听力</w:t>
            </w: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19年闵行二模卷B、D篇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121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1、结合考点整合，利用思维导图，梳理本周内复习的专题版块要点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2、利用来了网平台，坚持朗读和听力积累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3、重视本周内的错题归类和原因分析</w:t>
            </w:r>
          </w:p>
        </w:tc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物理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24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highlight w:val="none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梳理动态电路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1、串联电路中滑片移动引起的动态变化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2、并联电路中滑片移动引起的动态变化</w:t>
            </w:r>
          </w:p>
          <w:p>
            <w:pPr>
              <w:spacing w:line="240" w:lineRule="auto"/>
              <w:jc w:val="left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3、开关闭合、断开引起的动态变化</w:t>
            </w:r>
          </w:p>
        </w:tc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vMerge w:val="continue"/>
          </w:tcPr>
          <w:p>
            <w:pPr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化学</w:t>
            </w:r>
          </w:p>
        </w:tc>
        <w:tc>
          <w:tcPr>
            <w:tcW w:w="2521" w:type="dxa"/>
          </w:tcPr>
          <w:p>
            <w:pPr>
              <w:spacing w:line="48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2468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48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3121" w:type="dxa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完成主题一身边的化学物质知识思维导图</w:t>
            </w:r>
          </w:p>
        </w:tc>
        <w:tc>
          <w:tcPr>
            <w:tcW w:w="2042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跨学科</w:t>
            </w:r>
          </w:p>
        </w:tc>
        <w:tc>
          <w:tcPr>
            <w:tcW w:w="2521" w:type="dxa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新冠与蝙蝠案例1-4题</w:t>
            </w:r>
          </w:p>
        </w:tc>
        <w:tc>
          <w:tcPr>
            <w:tcW w:w="2468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新冠与蝙蝠案例5-6题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10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121" w:type="dxa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梳理各传染病（病原体、传染源、传播途径、预防措施）表格</w:t>
            </w:r>
          </w:p>
        </w:tc>
        <w:tc>
          <w:tcPr>
            <w:tcW w:w="20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vMerge w:val="continue"/>
          </w:tcPr>
          <w:p>
            <w:pPr>
              <w:jc w:val="center"/>
              <w:rPr>
                <w:rFonts w:hint="eastAsia" w:ascii="黑体" w:hAnsi="黑体" w:eastAsia="黑体" w:cs="黑体"/>
                <w:highlight w:val="none"/>
              </w:rPr>
            </w:pPr>
          </w:p>
        </w:tc>
        <w:tc>
          <w:tcPr>
            <w:tcW w:w="1117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道法</w:t>
            </w:r>
          </w:p>
        </w:tc>
        <w:tc>
          <w:tcPr>
            <w:tcW w:w="252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中考模拟卷二综合理解题</w:t>
            </w:r>
          </w:p>
        </w:tc>
        <w:tc>
          <w:tcPr>
            <w:tcW w:w="2468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中考模拟卷二案例分析题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15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121" w:type="dxa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根据本周作业运用行为评价工具对所涉及的学科知识进行梳理</w:t>
            </w:r>
          </w:p>
        </w:tc>
        <w:tc>
          <w:tcPr>
            <w:tcW w:w="2042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第13周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85</w:t>
            </w:r>
            <w:r>
              <w:rPr>
                <w:rFonts w:hint="eastAsia" w:ascii="黑体" w:hAnsi="黑体" w:eastAsia="黑体" w:cs="黑体"/>
                <w:highlight w:val="none"/>
              </w:rPr>
              <w:t>分钟</w:t>
            </w:r>
          </w:p>
        </w:tc>
        <w:tc>
          <w:tcPr>
            <w:tcW w:w="3121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</w:rPr>
              <w:t>作业确认（班主任签名）</w:t>
            </w:r>
          </w:p>
        </w:tc>
        <w:tc>
          <w:tcPr>
            <w:tcW w:w="2042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胡小萍</w:t>
            </w:r>
          </w:p>
        </w:tc>
      </w:tr>
    </w:tbl>
    <w:p>
      <w:pPr>
        <w:rPr>
          <w:rFonts w:hint="eastAsia" w:ascii="黑体" w:hAnsi="黑体" w:eastAsia="黑体" w:cs="黑体"/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0NDVjMjVjMzIzZjdiYTY1NmI5OTUxZDJjYzg4ZmIifQ=="/>
  </w:docVars>
  <w:rsids>
    <w:rsidRoot w:val="00FA1657"/>
    <w:rsid w:val="00022EF2"/>
    <w:rsid w:val="002E2FA2"/>
    <w:rsid w:val="00364367"/>
    <w:rsid w:val="003A04A0"/>
    <w:rsid w:val="004572EF"/>
    <w:rsid w:val="005777F7"/>
    <w:rsid w:val="0078699C"/>
    <w:rsid w:val="007B4EC8"/>
    <w:rsid w:val="00921A77"/>
    <w:rsid w:val="00C40DF4"/>
    <w:rsid w:val="00E779E0"/>
    <w:rsid w:val="00EA619F"/>
    <w:rsid w:val="00F2214B"/>
    <w:rsid w:val="00FA1657"/>
    <w:rsid w:val="00FB1D4E"/>
    <w:rsid w:val="31EF1252"/>
    <w:rsid w:val="3DA2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2042</Words>
  <Characters>2236</Characters>
  <Lines>10</Lines>
  <Paragraphs>2</Paragraphs>
  <TotalTime>2</TotalTime>
  <ScaleCrop>false</ScaleCrop>
  <LinksUpToDate>false</LinksUpToDate>
  <CharactersWithSpaces>2267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2022-05-11T07:17:00Z</dcterms:created>
  <dc:creator>user</dc:creator>
  <cp:lastModifiedBy>心意</cp:lastModifiedBy>
  <dcterms:modified xsi:type="dcterms:W3CDTF">2022-05-11T09:22:29Z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F700FD89B7EC45C19086D10C95FDFDF5</vt:lpwstr>
  </property>
</Properties>
</file>