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r>
              <w:t>读一读儿歌《对韵歌》，注意读书姿势</w:t>
            </w:r>
          </w:p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/>
              </w:rPr>
            </w:pPr>
            <w:r>
              <w:t>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指读M1U1单词句子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读一读，熟读《拍手歌》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编一编，模仿课文的样子，编1-2个小节拍手歌。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练习册25-26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朗读p12.13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26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陆善红、杜锦秀、方倩、朱海明、李素梅、常园园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1、修改习作；2、家默第二单元词语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1、报纸；2、20道口算。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1、背诵书P16.17:并默写相关核心句型；2. 完成报纸第三期；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t>口语描述你的一位好朋友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</w:rPr>
              <w:t>禤秋妃、孙才红、周敏敏、许霞、曾宏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378"/>
        <w:gridCol w:w="1741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1.预习第八课；2.完成语文报纸部分习题，阅读报纸上的文章。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32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1、完成《四舍五入法②》练习卷</w:t>
            </w:r>
          </w:p>
          <w:p>
            <w:pPr>
              <w:rPr>
                <w:rFonts w:hint="eastAsia"/>
              </w:rPr>
            </w:pPr>
            <w:r>
              <w:t>2、完成一份数学学习报</w:t>
            </w:r>
          </w:p>
        </w:tc>
        <w:tc>
          <w:tcPr>
            <w:tcW w:w="1713" w:type="dxa"/>
            <w:vAlign w:val="center"/>
          </w:tcPr>
          <w:p/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32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 完成M2U1英语报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t>2 完成第4第5期英语报听力</w:t>
            </w:r>
          </w:p>
          <w:p>
            <w:pPr>
              <w:jc w:val="left"/>
            </w:pPr>
            <w:r>
              <w:t>3 订正，重默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练习册第六课一二三大题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练习册p20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练习册P14 P15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完成语文练习部分第6课的1-5题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完成语文校本第6课的1-4题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校本2.1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一周错题整理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利用素因素找素数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 课本U2P2词组抄写2：1，并背诵课文。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 校本U2exercise 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自默课文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整理笔记和错题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课后服务或回家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体育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男（俯卧撑20次）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女（仰卧起坐20次）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跳绳：跳2分钟间隔一分钟休息，然后跳两分钟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体能：仰卧起坐、俯卧撑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51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汪锋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周记一篇（不少于400字）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完成语文报《世说新语》练习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幂的乘法练习(2)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1.Ex4   2.读背课文拓展语言点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报纸阅读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八年级</w:t>
      </w:r>
    </w:p>
    <w:tbl>
      <w:tblPr>
        <w:tblStyle w:val="5"/>
        <w:tblW w:w="14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959"/>
        <w:gridCol w:w="2560"/>
        <w:gridCol w:w="1920"/>
        <w:gridCol w:w="4835"/>
        <w:gridCol w:w="151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日期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学科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（口头、书面）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提升性作业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基础型作业预计完成时长（分钟）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长期作业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完成时段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default" w:ascii="黑体" w:hAnsi="宋体" w:eastAsia="黑体" w:cs="黑体"/>
              </w:rPr>
              <w:t>9.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23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default" w:ascii="黑体" w:hAnsi="宋体" w:eastAsia="黑体" w:cs="黑体"/>
              </w:rPr>
              <w:t>周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五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语文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《首届诺贝尔奖颁发》校本作业，随笔一篇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15+20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数学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校本23、24页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英语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校本4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宋体" w:eastAsia="黑体" w:cs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lang w:val="en-US" w:eastAsia="zh-CN"/>
              </w:rPr>
              <w:t>物理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声音的特征—音调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历史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练习册6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全学科预计完成总时长（基础型作业）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78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作业确认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古文对比阅读练习2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练习册24.5（2）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辅导报（2）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</w:rPr>
              <w:t>校本作业2.2.1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bookmarkStart w:id="0" w:name="_GoBack"/>
            <w:r>
              <w:rPr>
                <w:rFonts w:hint="default" w:ascii="黑体" w:hAnsi="黑体" w:eastAsia="黑体" w:cs="黑体"/>
                <w:highlight w:val="none"/>
                <w:vertAlign w:val="baseline"/>
              </w:rPr>
              <w:t>15</w:t>
            </w:r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练习册液体压强（三）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E776C21"/>
    <w:rsid w:val="10E41E51"/>
    <w:rsid w:val="15073336"/>
    <w:rsid w:val="18BD249E"/>
    <w:rsid w:val="1B224CA7"/>
    <w:rsid w:val="1D730D0B"/>
    <w:rsid w:val="22B54DCC"/>
    <w:rsid w:val="245E4B65"/>
    <w:rsid w:val="322A4AB9"/>
    <w:rsid w:val="357D354E"/>
    <w:rsid w:val="386B1C15"/>
    <w:rsid w:val="39235175"/>
    <w:rsid w:val="3A9A5C5F"/>
    <w:rsid w:val="41950E9A"/>
    <w:rsid w:val="4F307EDF"/>
    <w:rsid w:val="682B2AFA"/>
    <w:rsid w:val="74C10EDF"/>
    <w:rsid w:val="75FC53AE"/>
    <w:rsid w:val="7A2717FB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1236</Words>
  <Characters>1345</Characters>
  <Lines>8</Lines>
  <Paragraphs>2</Paragraphs>
  <TotalTime>1</TotalTime>
  <ScaleCrop>false</ScaleCrop>
  <LinksUpToDate>false</LinksUpToDate>
  <CharactersWithSpaces>1356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2022-09-21T01:21:34Z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4984DF3530E94CA3BE24628142CAAA48</vt:lpwstr>
  </property>
</Properties>
</file>